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D266" w14:textId="4FDECD6E" w:rsidR="008276D0" w:rsidRDefault="005B0C70" w:rsidP="005B0C70">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1-18-26</w:t>
      </w:r>
    </w:p>
    <w:p w14:paraId="791A9937" w14:textId="519C878A" w:rsidR="005B0C70" w:rsidRDefault="005B0C70" w:rsidP="005B0C70">
      <w:pPr>
        <w:pStyle w:val="NoSpacing"/>
        <w:rPr>
          <w:sz w:val="22"/>
          <w:szCs w:val="22"/>
        </w:rPr>
      </w:pPr>
      <w:r>
        <w:rPr>
          <w:sz w:val="22"/>
          <w:szCs w:val="22"/>
        </w:rPr>
        <w:t>John 2:1-11</w:t>
      </w:r>
    </w:p>
    <w:p w14:paraId="4D31C9AC" w14:textId="77777777" w:rsidR="005B0C70" w:rsidRDefault="005B0C70" w:rsidP="005B0C70">
      <w:pPr>
        <w:pStyle w:val="NoSpacing"/>
        <w:rPr>
          <w:sz w:val="22"/>
          <w:szCs w:val="22"/>
        </w:rPr>
      </w:pPr>
    </w:p>
    <w:p w14:paraId="08127631" w14:textId="005A20BC" w:rsidR="005B0C70" w:rsidRDefault="00443D89" w:rsidP="005B0C70">
      <w:pPr>
        <w:pStyle w:val="NoSpacing"/>
        <w:rPr>
          <w:sz w:val="22"/>
          <w:szCs w:val="22"/>
        </w:rPr>
      </w:pPr>
      <w:r>
        <w:rPr>
          <w:sz w:val="22"/>
          <w:szCs w:val="22"/>
        </w:rPr>
        <w:t xml:space="preserve">In chapter one of John’s Gospel, John provides credible witnesses as to who Jesus is.  First he provides his own understanding and testimony that Jesus is God Himself and </w:t>
      </w:r>
      <w:r w:rsidR="002D307F">
        <w:rPr>
          <w:sz w:val="22"/>
          <w:szCs w:val="22"/>
        </w:rPr>
        <w:t>all things have been created through Him</w:t>
      </w:r>
      <w:r>
        <w:rPr>
          <w:sz w:val="22"/>
          <w:szCs w:val="22"/>
        </w:rPr>
        <w:t>.  He also brings up the witness of John the Baptist.  John was recognized as being a prophet and he rightfully claimed that he was himself the fulfillment of prophecy.  The Baptist testified that Jesus was the Christ.  Further, God testified that Jesus was the Christ by the visible manifestation of the Holy Spirit descending on Him</w:t>
      </w:r>
      <w:r w:rsidR="004218AA">
        <w:rPr>
          <w:sz w:val="22"/>
          <w:szCs w:val="22"/>
        </w:rPr>
        <w:t>.  We remember those powerful words quoted in Matthew 3:17, “</w:t>
      </w:r>
      <w:r w:rsidR="004218AA" w:rsidRPr="004218AA">
        <w:rPr>
          <w:i/>
          <w:iCs/>
          <w:color w:val="EE0000"/>
          <w:sz w:val="22"/>
          <w:szCs w:val="22"/>
        </w:rPr>
        <w:t>This is My beloved Son, in whom I am well-pleased.</w:t>
      </w:r>
      <w:r w:rsidR="004218AA">
        <w:rPr>
          <w:sz w:val="22"/>
          <w:szCs w:val="22"/>
        </w:rPr>
        <w:t xml:space="preserve">”  </w:t>
      </w:r>
    </w:p>
    <w:p w14:paraId="31C4351D" w14:textId="77777777" w:rsidR="004218AA" w:rsidRDefault="004218AA" w:rsidP="005B0C70">
      <w:pPr>
        <w:pStyle w:val="NoSpacing"/>
        <w:rPr>
          <w:sz w:val="22"/>
          <w:szCs w:val="22"/>
        </w:rPr>
      </w:pPr>
    </w:p>
    <w:p w14:paraId="770EDA61" w14:textId="15E09D28" w:rsidR="004218AA" w:rsidRDefault="004218AA" w:rsidP="005B0C70">
      <w:pPr>
        <w:pStyle w:val="NoSpacing"/>
        <w:rPr>
          <w:rStyle w:val="text"/>
          <w:sz w:val="22"/>
          <w:szCs w:val="22"/>
        </w:rPr>
      </w:pPr>
      <w:r>
        <w:rPr>
          <w:sz w:val="22"/>
          <w:szCs w:val="22"/>
        </w:rPr>
        <w:t xml:space="preserve">The apostle has established several witnesses and now begins to tell of the signs that Jesus brought about that testified to Himself.  For the most part, John doesn’t use the term for “miracle”; he uses the word “sign”.  The things that Jesus did were to testify as to who He was.  Any who had eyes to see and ears to hear could determine that this was the promised Messiah, fulfilling the Law and the prophets.  If they were willing to follow Him, their sins and guilt would be removed and they would receive eternal life.  And so it is today.  John later says </w:t>
      </w:r>
      <w:r w:rsidR="00342E91">
        <w:rPr>
          <w:sz w:val="22"/>
          <w:szCs w:val="22"/>
        </w:rPr>
        <w:t xml:space="preserve">in chapter 20 and verse </w:t>
      </w:r>
      <w:r w:rsidR="00342E91" w:rsidRPr="00342E91">
        <w:rPr>
          <w:sz w:val="22"/>
          <w:szCs w:val="22"/>
        </w:rPr>
        <w:t xml:space="preserve">31: </w:t>
      </w:r>
      <w:r w:rsidR="00342E91" w:rsidRPr="00342E91">
        <w:rPr>
          <w:rStyle w:val="text"/>
          <w:i/>
          <w:iCs/>
          <w:color w:val="EE0000"/>
          <w:sz w:val="22"/>
          <w:szCs w:val="22"/>
        </w:rPr>
        <w:t>[T]hese have been written so that you may believe that Jesus is the Christ, the Son of God; and that believing you may have life in His name.</w:t>
      </w:r>
      <w:r w:rsidR="00342E91" w:rsidRPr="00342E91">
        <w:rPr>
          <w:rStyle w:val="text"/>
          <w:sz w:val="22"/>
          <w:szCs w:val="22"/>
        </w:rPr>
        <w:t xml:space="preserve">  </w:t>
      </w:r>
    </w:p>
    <w:p w14:paraId="5A37BC87" w14:textId="77777777" w:rsidR="00342E91" w:rsidRDefault="00342E91" w:rsidP="005B0C70">
      <w:pPr>
        <w:pStyle w:val="NoSpacing"/>
        <w:rPr>
          <w:rStyle w:val="text"/>
          <w:sz w:val="22"/>
          <w:szCs w:val="22"/>
        </w:rPr>
      </w:pPr>
    </w:p>
    <w:p w14:paraId="21ECCAEB" w14:textId="04E15B89" w:rsidR="00342E91" w:rsidRDefault="00C4506F" w:rsidP="005B0C70">
      <w:pPr>
        <w:pStyle w:val="NoSpacing"/>
        <w:rPr>
          <w:rStyle w:val="text"/>
          <w:sz w:val="22"/>
          <w:szCs w:val="22"/>
        </w:rPr>
      </w:pPr>
      <w:r>
        <w:rPr>
          <w:rStyle w:val="text"/>
          <w:sz w:val="22"/>
          <w:szCs w:val="22"/>
        </w:rPr>
        <w:t>John begins with Jesus’ very first sign; changing water into wine at a wedding in Cana.  The synoptic Gospels don’t have this account.  Perhaps because healing sick, raising dead, and casting out demons seem to demonstrate more power; and indeed, they demonstrate a lot of power.  But we must not miss the lessons and the theology in this account.</w:t>
      </w:r>
    </w:p>
    <w:p w14:paraId="4B5E4DD7" w14:textId="77777777" w:rsidR="00C4506F" w:rsidRDefault="00C4506F" w:rsidP="005B0C70">
      <w:pPr>
        <w:pStyle w:val="NoSpacing"/>
        <w:rPr>
          <w:rStyle w:val="text"/>
          <w:sz w:val="22"/>
          <w:szCs w:val="22"/>
        </w:rPr>
      </w:pPr>
    </w:p>
    <w:p w14:paraId="6B8F0559" w14:textId="53084103" w:rsidR="00C4506F" w:rsidRDefault="00CB2C51" w:rsidP="005B0C70">
      <w:pPr>
        <w:pStyle w:val="NoSpacing"/>
        <w:rPr>
          <w:sz w:val="22"/>
          <w:szCs w:val="22"/>
        </w:rPr>
      </w:pPr>
      <w:r>
        <w:rPr>
          <w:sz w:val="22"/>
          <w:szCs w:val="22"/>
        </w:rPr>
        <w:t>Regarding wine, there are plenty of good solid Christians who will insist that anytime wine is mentioned in the Bible that it is actually grape juice.  And that’s really not an issue to get upset about.  However, wine is wine and that is exactly what the Bible is talking about.  An alcoholic beverage is fine; but drunkenness is a sin.  As I mentioned though, if you believe that wine is not sanctioned in the Bible, that’s fine.  But it should not be a source of contention between Christians.</w:t>
      </w:r>
    </w:p>
    <w:p w14:paraId="2FEAAAF6" w14:textId="77777777" w:rsidR="00CB2C51" w:rsidRDefault="00CB2C51" w:rsidP="005B0C70">
      <w:pPr>
        <w:pStyle w:val="NoSpacing"/>
        <w:rPr>
          <w:sz w:val="22"/>
          <w:szCs w:val="22"/>
        </w:rPr>
      </w:pPr>
    </w:p>
    <w:p w14:paraId="6E7A05DA" w14:textId="2F0FC53A" w:rsidR="009F186E" w:rsidRDefault="009F186E" w:rsidP="005B0C70">
      <w:pPr>
        <w:pStyle w:val="NoSpacing"/>
        <w:rPr>
          <w:sz w:val="22"/>
          <w:szCs w:val="22"/>
        </w:rPr>
      </w:pPr>
      <w:r>
        <w:rPr>
          <w:sz w:val="22"/>
          <w:szCs w:val="22"/>
        </w:rPr>
        <w:t xml:space="preserve">John begins this account by telling us that it is the third day.  This is the third day after meeting with Nathanael.  This is the only place where John keeps careful track of the days and what we see is that this is the seventh day from the beginning of John’s account of the Gospel.  Of course, the number seven indicates perfection.  </w:t>
      </w:r>
      <w:r w:rsidR="00E84B9C">
        <w:rPr>
          <w:sz w:val="22"/>
          <w:szCs w:val="22"/>
        </w:rPr>
        <w:t>Jesus</w:t>
      </w:r>
      <w:r>
        <w:rPr>
          <w:sz w:val="22"/>
          <w:szCs w:val="22"/>
        </w:rPr>
        <w:t xml:space="preserve"> identifies Himself as Messiah on the seventh day of His public ministry.</w:t>
      </w:r>
      <w:r w:rsidR="006666FE">
        <w:rPr>
          <w:sz w:val="22"/>
          <w:szCs w:val="22"/>
        </w:rPr>
        <w:t xml:space="preserve">  And by the way, we learn in chapter 21 verse 2 that Nathanael is from Cana.  </w:t>
      </w:r>
    </w:p>
    <w:p w14:paraId="111FE861" w14:textId="77777777" w:rsidR="009F186E" w:rsidRDefault="009F186E" w:rsidP="005B0C70">
      <w:pPr>
        <w:pStyle w:val="NoSpacing"/>
        <w:rPr>
          <w:sz w:val="22"/>
          <w:szCs w:val="22"/>
        </w:rPr>
      </w:pPr>
    </w:p>
    <w:p w14:paraId="16C4882B" w14:textId="4608F115" w:rsidR="009F186E" w:rsidRDefault="00215F47" w:rsidP="005B0C70">
      <w:pPr>
        <w:pStyle w:val="NoSpacing"/>
        <w:rPr>
          <w:sz w:val="22"/>
          <w:szCs w:val="22"/>
        </w:rPr>
      </w:pPr>
      <w:r>
        <w:rPr>
          <w:sz w:val="22"/>
          <w:szCs w:val="22"/>
        </w:rPr>
        <w:t>The occasion is a wedding.  Jewish weddings were a big deal, often lasting for a week.  You can imagine, depending on the number of guests, the amount of food and wine that was consumed and it was the responsibility of the bridegroom to supply these things.  Certainly there were people who would help prepare for the feast and provide service while it was taking place.  And verse one tells us that the mother of Jesus was there.</w:t>
      </w:r>
    </w:p>
    <w:p w14:paraId="5CAB2165" w14:textId="77777777" w:rsidR="00215F47" w:rsidRDefault="00215F47" w:rsidP="005B0C70">
      <w:pPr>
        <w:pStyle w:val="NoSpacing"/>
        <w:rPr>
          <w:sz w:val="22"/>
          <w:szCs w:val="22"/>
        </w:rPr>
      </w:pPr>
    </w:p>
    <w:p w14:paraId="592211E4" w14:textId="00A11D7A" w:rsidR="00215F47" w:rsidRDefault="00215F47" w:rsidP="005B0C70">
      <w:pPr>
        <w:pStyle w:val="NoSpacing"/>
        <w:rPr>
          <w:sz w:val="22"/>
          <w:szCs w:val="22"/>
        </w:rPr>
      </w:pPr>
      <w:r>
        <w:rPr>
          <w:sz w:val="22"/>
          <w:szCs w:val="22"/>
        </w:rPr>
        <w:t xml:space="preserve">She was most likely there to help out as we can see by her concern about the wine.  </w:t>
      </w:r>
      <w:r w:rsidR="00B037FA">
        <w:rPr>
          <w:sz w:val="22"/>
          <w:szCs w:val="22"/>
        </w:rPr>
        <w:t>Probably</w:t>
      </w:r>
      <w:r>
        <w:rPr>
          <w:sz w:val="22"/>
          <w:szCs w:val="22"/>
        </w:rPr>
        <w:t>, this was also family of some kind involved in the wedding and that’s why Jesus was invited.  Because weddings were such big celebrations, lots of people were invited so Jesus’ disciples were invited too.  Some say that it is because Jesus and His disciples showed up that they ran out of wine in the first place; but they would have been invited long enough before that they would have been accounted for.</w:t>
      </w:r>
    </w:p>
    <w:p w14:paraId="23F67A4B" w14:textId="77777777" w:rsidR="00215F47" w:rsidRDefault="00215F47" w:rsidP="005B0C70">
      <w:pPr>
        <w:pStyle w:val="NoSpacing"/>
        <w:rPr>
          <w:sz w:val="22"/>
          <w:szCs w:val="22"/>
        </w:rPr>
      </w:pPr>
    </w:p>
    <w:p w14:paraId="3FC40ED2" w14:textId="2920059D" w:rsidR="00215F47" w:rsidRDefault="00275778" w:rsidP="005B0C70">
      <w:pPr>
        <w:pStyle w:val="NoSpacing"/>
        <w:rPr>
          <w:sz w:val="22"/>
          <w:szCs w:val="22"/>
        </w:rPr>
      </w:pPr>
      <w:r>
        <w:rPr>
          <w:sz w:val="22"/>
          <w:szCs w:val="22"/>
        </w:rPr>
        <w:lastRenderedPageBreak/>
        <w:t>A catastrophe took place; they ran out of wine.  This would have been a tremendous embarrassment to the bridegroom.  Israel was an honor/shame culture.  This would have been a much bigger deal to them than it would be to us.  Additionally, if we happen to run out of something it’s easy to run to the local store and get some more; that’s not the way it was at this time.</w:t>
      </w:r>
    </w:p>
    <w:p w14:paraId="7AB7C022" w14:textId="77777777" w:rsidR="005433D5" w:rsidRDefault="005433D5" w:rsidP="005B0C70">
      <w:pPr>
        <w:pStyle w:val="NoSpacing"/>
        <w:rPr>
          <w:sz w:val="22"/>
          <w:szCs w:val="22"/>
        </w:rPr>
      </w:pPr>
    </w:p>
    <w:p w14:paraId="6361904C" w14:textId="74316CE2" w:rsidR="005433D5" w:rsidRDefault="005433D5" w:rsidP="005B0C70">
      <w:pPr>
        <w:pStyle w:val="NoSpacing"/>
        <w:rPr>
          <w:sz w:val="22"/>
          <w:szCs w:val="22"/>
        </w:rPr>
      </w:pPr>
      <w:r>
        <w:rPr>
          <w:sz w:val="22"/>
          <w:szCs w:val="22"/>
        </w:rPr>
        <w:t>So, as one of the people who is getting things done, Mary turns to her son and tells Him, “</w:t>
      </w:r>
      <w:r w:rsidRPr="005433D5">
        <w:rPr>
          <w:i/>
          <w:iCs/>
          <w:color w:val="EE0000"/>
          <w:sz w:val="22"/>
          <w:szCs w:val="22"/>
        </w:rPr>
        <w:t>They have no wine.</w:t>
      </w:r>
      <w:r>
        <w:rPr>
          <w:sz w:val="22"/>
          <w:szCs w:val="22"/>
        </w:rPr>
        <w:t>”  We don’t really know what she expected Him to do.  She knew where He came from but the Bible lets us know that she, just like everyone else, didn’t fully understand until the Holy Spirit came at Pentecost.  Also there is no indication that Jesus had done anything miraculous until now.  Regardless, she expected Him to do something.  I picture the stereotypical Jewish mother telling her son what to do.</w:t>
      </w:r>
    </w:p>
    <w:p w14:paraId="3A7D8104" w14:textId="77777777" w:rsidR="005433D5" w:rsidRDefault="005433D5" w:rsidP="005B0C70">
      <w:pPr>
        <w:pStyle w:val="NoSpacing"/>
        <w:rPr>
          <w:sz w:val="22"/>
          <w:szCs w:val="22"/>
        </w:rPr>
      </w:pPr>
    </w:p>
    <w:p w14:paraId="4152C4BD" w14:textId="2CCC1361" w:rsidR="005433D5" w:rsidRDefault="00AE1C8D" w:rsidP="005B0C70">
      <w:pPr>
        <w:pStyle w:val="NoSpacing"/>
        <w:rPr>
          <w:sz w:val="22"/>
          <w:szCs w:val="22"/>
        </w:rPr>
      </w:pPr>
      <w:r>
        <w:rPr>
          <w:sz w:val="22"/>
          <w:szCs w:val="22"/>
        </w:rPr>
        <w:t>The next two verses are very difficult but full of meaning.  Let’s work through them.  Jesus replied to Mary by calling her “</w:t>
      </w:r>
      <w:r w:rsidRPr="00AE1C8D">
        <w:rPr>
          <w:i/>
          <w:iCs/>
          <w:color w:val="EE0000"/>
          <w:sz w:val="22"/>
          <w:szCs w:val="22"/>
        </w:rPr>
        <w:t>woman</w:t>
      </w:r>
      <w:r>
        <w:rPr>
          <w:sz w:val="22"/>
          <w:szCs w:val="22"/>
        </w:rPr>
        <w:t xml:space="preserve">”.  </w:t>
      </w:r>
      <w:r w:rsidR="009F166C">
        <w:rPr>
          <w:sz w:val="22"/>
          <w:szCs w:val="22"/>
        </w:rPr>
        <w:t xml:space="preserve">Some translations try to soften this by writing “Dear woman”, </w:t>
      </w:r>
      <w:r w:rsidR="00B22A71">
        <w:rPr>
          <w:sz w:val="22"/>
          <w:szCs w:val="22"/>
        </w:rPr>
        <w:t>but that is not what is going on here.  There is really no good English equivalent to the Greek word here.  Jesus is not rude or disrespectful to His mother, but it is a term that will get her attention too.</w:t>
      </w:r>
    </w:p>
    <w:p w14:paraId="05788FA7" w14:textId="77777777" w:rsidR="00B22A71" w:rsidRDefault="00B22A71" w:rsidP="005B0C70">
      <w:pPr>
        <w:pStyle w:val="NoSpacing"/>
        <w:rPr>
          <w:sz w:val="22"/>
          <w:szCs w:val="22"/>
        </w:rPr>
      </w:pPr>
    </w:p>
    <w:p w14:paraId="0EACC0FB" w14:textId="56103934" w:rsidR="00B22A71" w:rsidRDefault="00B22A71" w:rsidP="005B0C70">
      <w:pPr>
        <w:pStyle w:val="NoSpacing"/>
        <w:rPr>
          <w:sz w:val="22"/>
          <w:szCs w:val="22"/>
        </w:rPr>
      </w:pPr>
      <w:r>
        <w:rPr>
          <w:sz w:val="22"/>
          <w:szCs w:val="22"/>
        </w:rPr>
        <w:t xml:space="preserve">From this point on, Jesus distances Himself from His mother and natural family.  He does not turn His back on them as we see when He is on the cross and He places Mary in the care of the apostle John. He also appears to at least some of His half-brothers after His resurrection so they might become </w:t>
      </w:r>
      <w:r w:rsidR="00354005">
        <w:rPr>
          <w:sz w:val="22"/>
          <w:szCs w:val="22"/>
        </w:rPr>
        <w:t xml:space="preserve">His </w:t>
      </w:r>
      <w:r>
        <w:rPr>
          <w:sz w:val="22"/>
          <w:szCs w:val="22"/>
        </w:rPr>
        <w:t xml:space="preserve">followers.  The reason for this </w:t>
      </w:r>
      <w:r w:rsidR="00354005">
        <w:rPr>
          <w:sz w:val="22"/>
          <w:szCs w:val="22"/>
        </w:rPr>
        <w:t xml:space="preserve">distancing </w:t>
      </w:r>
      <w:r>
        <w:rPr>
          <w:sz w:val="22"/>
          <w:szCs w:val="22"/>
        </w:rPr>
        <w:t xml:space="preserve">is because He must now devote Himself to the ministry and </w:t>
      </w:r>
      <w:r w:rsidR="00354005">
        <w:rPr>
          <w:sz w:val="22"/>
          <w:szCs w:val="22"/>
        </w:rPr>
        <w:t xml:space="preserve">the </w:t>
      </w:r>
      <w:r>
        <w:rPr>
          <w:sz w:val="22"/>
          <w:szCs w:val="22"/>
        </w:rPr>
        <w:t>purpose</w:t>
      </w:r>
      <w:r w:rsidR="00354005">
        <w:rPr>
          <w:sz w:val="22"/>
          <w:szCs w:val="22"/>
        </w:rPr>
        <w:t xml:space="preserve"> for which</w:t>
      </w:r>
      <w:r>
        <w:rPr>
          <w:sz w:val="22"/>
          <w:szCs w:val="22"/>
        </w:rPr>
        <w:t xml:space="preserve"> He came.  As the Bible points out time and again; God must come first, even before the God ordained family unit.</w:t>
      </w:r>
      <w:r w:rsidR="00564543">
        <w:rPr>
          <w:sz w:val="22"/>
          <w:szCs w:val="22"/>
        </w:rPr>
        <w:t xml:space="preserve">  Mary must learn this.</w:t>
      </w:r>
    </w:p>
    <w:p w14:paraId="1D62C7D6" w14:textId="77777777" w:rsidR="004B089E" w:rsidRDefault="004B089E" w:rsidP="005B0C70">
      <w:pPr>
        <w:pStyle w:val="NoSpacing"/>
        <w:rPr>
          <w:sz w:val="22"/>
          <w:szCs w:val="22"/>
        </w:rPr>
      </w:pPr>
    </w:p>
    <w:p w14:paraId="1B689F7B" w14:textId="46E91B78" w:rsidR="004B089E" w:rsidRDefault="00980834" w:rsidP="005B0C70">
      <w:pPr>
        <w:pStyle w:val="NoSpacing"/>
        <w:rPr>
          <w:sz w:val="22"/>
          <w:szCs w:val="22"/>
        </w:rPr>
      </w:pPr>
      <w:r>
        <w:rPr>
          <w:sz w:val="22"/>
          <w:szCs w:val="22"/>
        </w:rPr>
        <w:t>Jesus next asks Mary a question, “</w:t>
      </w:r>
      <w:r w:rsidRPr="00980834">
        <w:rPr>
          <w:i/>
          <w:iCs/>
          <w:color w:val="EE0000"/>
          <w:sz w:val="22"/>
          <w:szCs w:val="22"/>
        </w:rPr>
        <w:t>What does that have to do with us?</w:t>
      </w:r>
      <w:r>
        <w:rPr>
          <w:sz w:val="22"/>
          <w:szCs w:val="22"/>
        </w:rPr>
        <w:t>”  This question does get translated in a number of ways.  Literally it reads, “What to Me and to you?; in other words, “What do you and I have in common so far as the matter at hand is concerned?”  While this question is not rude, it is abrupt</w:t>
      </w:r>
      <w:r w:rsidR="001909B0">
        <w:rPr>
          <w:sz w:val="22"/>
          <w:szCs w:val="22"/>
        </w:rPr>
        <w:t xml:space="preserve">.  What we are hearing is Jesus giving His mother a mild rebuke.  </w:t>
      </w:r>
    </w:p>
    <w:p w14:paraId="766DAAC4" w14:textId="77777777" w:rsidR="001909B0" w:rsidRDefault="001909B0" w:rsidP="005B0C70">
      <w:pPr>
        <w:pStyle w:val="NoSpacing"/>
        <w:rPr>
          <w:sz w:val="22"/>
          <w:szCs w:val="22"/>
        </w:rPr>
      </w:pPr>
    </w:p>
    <w:p w14:paraId="0A8DF7AC" w14:textId="62774B8B" w:rsidR="001909B0" w:rsidRDefault="001909B0" w:rsidP="005B0C70">
      <w:pPr>
        <w:pStyle w:val="NoSpacing"/>
        <w:rPr>
          <w:sz w:val="22"/>
          <w:szCs w:val="22"/>
        </w:rPr>
      </w:pPr>
      <w:r>
        <w:rPr>
          <w:sz w:val="22"/>
          <w:szCs w:val="22"/>
        </w:rPr>
        <w:t>As Jesus begins His ministry, neither she nor anyone else gets to have any pull in what He does.  As God is no respecter of persons, so Jesus must do the work His Father has given Him regardless of any family or friend.  No one gets special treatment.  Any who would have eternal life must come to Him as their Saviour and that includes Mary.</w:t>
      </w:r>
    </w:p>
    <w:p w14:paraId="527CB100" w14:textId="77777777" w:rsidR="001909B0" w:rsidRDefault="001909B0" w:rsidP="005B0C70">
      <w:pPr>
        <w:pStyle w:val="NoSpacing"/>
        <w:rPr>
          <w:sz w:val="22"/>
          <w:szCs w:val="22"/>
        </w:rPr>
      </w:pPr>
    </w:p>
    <w:p w14:paraId="3AE39DC9" w14:textId="3871623B" w:rsidR="001909B0" w:rsidRDefault="00E85E46" w:rsidP="005B0C70">
      <w:pPr>
        <w:pStyle w:val="NoSpacing"/>
        <w:rPr>
          <w:sz w:val="22"/>
          <w:szCs w:val="22"/>
        </w:rPr>
      </w:pPr>
      <w:r>
        <w:rPr>
          <w:sz w:val="22"/>
          <w:szCs w:val="22"/>
        </w:rPr>
        <w:t>Let’s consider Mary for a moment.  The Roman Catholic church has elevated her to a statis bordering on deity.  She is prayed to and she is considered a mediatrix.  If you want to get something done, take it to Mary and she will have Jesus get it taken care of.  They even have the concept of the immaculate conception in which Mary was conceived by God just as Jesus was.  There is also the idea of perpetual virginity; which means she had no other children and remained a virgin.</w:t>
      </w:r>
    </w:p>
    <w:p w14:paraId="4E599134" w14:textId="77777777" w:rsidR="00E85E46" w:rsidRDefault="00E85E46" w:rsidP="005B0C70">
      <w:pPr>
        <w:pStyle w:val="NoSpacing"/>
        <w:rPr>
          <w:sz w:val="22"/>
          <w:szCs w:val="22"/>
        </w:rPr>
      </w:pPr>
    </w:p>
    <w:p w14:paraId="58A79ED7" w14:textId="519C7F23" w:rsidR="00E85E46" w:rsidRDefault="00E85E46" w:rsidP="005B0C70">
      <w:pPr>
        <w:pStyle w:val="NoSpacing"/>
        <w:rPr>
          <w:sz w:val="22"/>
          <w:szCs w:val="22"/>
        </w:rPr>
      </w:pPr>
      <w:r>
        <w:rPr>
          <w:sz w:val="22"/>
          <w:szCs w:val="22"/>
        </w:rPr>
        <w:t>In the Protestant reformation, these things were rejected; as they should be.  But it also swung a little too far the other way where she was not even talked about; and perhaps even downplayed.</w:t>
      </w:r>
    </w:p>
    <w:p w14:paraId="7D1E7CD1" w14:textId="77777777" w:rsidR="00E85E46" w:rsidRDefault="00E85E46" w:rsidP="005B0C70">
      <w:pPr>
        <w:pStyle w:val="NoSpacing"/>
        <w:rPr>
          <w:sz w:val="22"/>
          <w:szCs w:val="22"/>
        </w:rPr>
      </w:pPr>
    </w:p>
    <w:p w14:paraId="4195E4BD" w14:textId="77777777" w:rsidR="00027A8A" w:rsidRDefault="00D72564" w:rsidP="005B0C70">
      <w:pPr>
        <w:pStyle w:val="NoSpacing"/>
        <w:rPr>
          <w:sz w:val="22"/>
          <w:szCs w:val="22"/>
        </w:rPr>
      </w:pPr>
      <w:r>
        <w:rPr>
          <w:sz w:val="22"/>
          <w:szCs w:val="22"/>
        </w:rPr>
        <w:t>There is nothing wrong with understanding that Mary was given a very special mission by God the Father.  Just as we may hold any of the saints in honor, without worshiping them, we can do so with Mary.  In fact, even the angel said, “</w:t>
      </w:r>
      <w:r w:rsidRPr="00D72564">
        <w:rPr>
          <w:i/>
          <w:iCs/>
          <w:color w:val="EE0000"/>
          <w:sz w:val="22"/>
          <w:szCs w:val="22"/>
        </w:rPr>
        <w:t>Greetings favored one</w:t>
      </w:r>
      <w:r>
        <w:rPr>
          <w:sz w:val="22"/>
          <w:szCs w:val="22"/>
        </w:rPr>
        <w:t>.”  And Elizabeth prophesied, “</w:t>
      </w:r>
      <w:r w:rsidRPr="00D72564">
        <w:rPr>
          <w:i/>
          <w:iCs/>
          <w:color w:val="EE0000"/>
          <w:sz w:val="22"/>
          <w:szCs w:val="22"/>
        </w:rPr>
        <w:t>Blessed are you among women.</w:t>
      </w:r>
      <w:r>
        <w:rPr>
          <w:sz w:val="22"/>
          <w:szCs w:val="22"/>
        </w:rPr>
        <w:t xml:space="preserve">”  </w:t>
      </w:r>
    </w:p>
    <w:p w14:paraId="5A19BABD" w14:textId="77777777" w:rsidR="00027A8A" w:rsidRDefault="00027A8A">
      <w:pPr>
        <w:rPr>
          <w:sz w:val="22"/>
          <w:szCs w:val="22"/>
        </w:rPr>
      </w:pPr>
      <w:r>
        <w:rPr>
          <w:sz w:val="22"/>
          <w:szCs w:val="22"/>
        </w:rPr>
        <w:br w:type="page"/>
      </w:r>
    </w:p>
    <w:p w14:paraId="513A6514" w14:textId="2E7503A6" w:rsidR="00E85E46" w:rsidRDefault="00D72564" w:rsidP="005B0C70">
      <w:pPr>
        <w:pStyle w:val="NoSpacing"/>
        <w:rPr>
          <w:sz w:val="22"/>
          <w:szCs w:val="22"/>
        </w:rPr>
      </w:pPr>
      <w:r>
        <w:rPr>
          <w:sz w:val="22"/>
          <w:szCs w:val="22"/>
        </w:rPr>
        <w:lastRenderedPageBreak/>
        <w:t>Also, consider what Mary, as a human-being, went through.  The humiliation of being an unwed mother, traveling to Bethlehem at about eight months pregnant</w:t>
      </w:r>
      <w:r w:rsidR="000B429C">
        <w:rPr>
          <w:sz w:val="22"/>
          <w:szCs w:val="22"/>
        </w:rPr>
        <w:t>.  You know, we always picture her riding a donkey; but none of the Gospel accounts say she did.  She and Joseph were not well off</w:t>
      </w:r>
      <w:r w:rsidR="00027A8A">
        <w:rPr>
          <w:sz w:val="22"/>
          <w:szCs w:val="22"/>
        </w:rPr>
        <w:t>.  She may have walked all that way.</w:t>
      </w:r>
    </w:p>
    <w:p w14:paraId="6D4376E2" w14:textId="77777777" w:rsidR="00027A8A" w:rsidRDefault="00027A8A" w:rsidP="005B0C70">
      <w:pPr>
        <w:pStyle w:val="NoSpacing"/>
        <w:rPr>
          <w:sz w:val="22"/>
          <w:szCs w:val="22"/>
        </w:rPr>
      </w:pPr>
    </w:p>
    <w:p w14:paraId="6B2A4A53" w14:textId="77777777" w:rsidR="00027A8A" w:rsidRDefault="00027A8A" w:rsidP="005B0C70">
      <w:pPr>
        <w:pStyle w:val="NoSpacing"/>
        <w:rPr>
          <w:sz w:val="22"/>
          <w:szCs w:val="22"/>
        </w:rPr>
      </w:pPr>
      <w:r>
        <w:rPr>
          <w:sz w:val="22"/>
          <w:szCs w:val="22"/>
        </w:rPr>
        <w:t xml:space="preserve">She cared for her baby, feeding Him, clothing Him, helping Him learn to walk.  Jesus was her child and she loved Him as any mother would.  But now a time has come where He must separate to do His Father’s bidding.  He must be about His Father’s business and she no longer has special treatment as His mother. She will learn later that she must come to Him for salvation just like everyone else.  </w:t>
      </w:r>
    </w:p>
    <w:p w14:paraId="47D4D806" w14:textId="77777777" w:rsidR="00027A8A" w:rsidRDefault="00027A8A" w:rsidP="005B0C70">
      <w:pPr>
        <w:pStyle w:val="NoSpacing"/>
        <w:rPr>
          <w:sz w:val="22"/>
          <w:szCs w:val="22"/>
        </w:rPr>
      </w:pPr>
    </w:p>
    <w:p w14:paraId="0F0C91FC" w14:textId="47F9E891" w:rsidR="00027A8A" w:rsidRDefault="00027A8A" w:rsidP="005B0C70">
      <w:pPr>
        <w:pStyle w:val="NoSpacing"/>
        <w:rPr>
          <w:sz w:val="22"/>
          <w:szCs w:val="22"/>
        </w:rPr>
      </w:pPr>
      <w:r>
        <w:rPr>
          <w:sz w:val="22"/>
          <w:szCs w:val="22"/>
        </w:rPr>
        <w:t>When Joseph and Mary brough the infant Jesus to the temple to be dedicated to God, an old prophet named Simion came to them.  Among other things he told Mary, “</w:t>
      </w:r>
      <w:r w:rsidR="001E5FA9" w:rsidRPr="001E5FA9">
        <w:rPr>
          <w:i/>
          <w:iCs/>
          <w:color w:val="EE0000"/>
          <w:sz w:val="22"/>
          <w:szCs w:val="22"/>
        </w:rPr>
        <w:t>And a sword will pierce even your own soul.</w:t>
      </w:r>
      <w:r w:rsidR="001E5FA9">
        <w:rPr>
          <w:sz w:val="22"/>
          <w:szCs w:val="22"/>
        </w:rPr>
        <w:t xml:space="preserve">”  No doubt that took place when she saw Him crucified on the cross; but perhaps it happened a little here too.  Mary suffered for the sake of Christ; just as we are called to do. </w:t>
      </w:r>
    </w:p>
    <w:p w14:paraId="0933A6C5" w14:textId="77777777" w:rsidR="001E5FA9" w:rsidRDefault="001E5FA9" w:rsidP="005B0C70">
      <w:pPr>
        <w:pStyle w:val="NoSpacing"/>
        <w:rPr>
          <w:sz w:val="22"/>
          <w:szCs w:val="22"/>
        </w:rPr>
      </w:pPr>
    </w:p>
    <w:p w14:paraId="72022DA8" w14:textId="434FDFDE" w:rsidR="001E5FA9" w:rsidRDefault="003A7076" w:rsidP="005B0C70">
      <w:pPr>
        <w:pStyle w:val="NoSpacing"/>
        <w:rPr>
          <w:sz w:val="22"/>
          <w:szCs w:val="22"/>
        </w:rPr>
      </w:pPr>
      <w:r>
        <w:rPr>
          <w:sz w:val="22"/>
          <w:szCs w:val="22"/>
        </w:rPr>
        <w:t xml:space="preserve">The last part of what Jesus says is the most difficult.  </w:t>
      </w:r>
      <w:r w:rsidRPr="003A7076">
        <w:rPr>
          <w:i/>
          <w:iCs/>
          <w:color w:val="EE0000"/>
          <w:sz w:val="22"/>
          <w:szCs w:val="22"/>
        </w:rPr>
        <w:t>My hour has not yet come.</w:t>
      </w:r>
      <w:r>
        <w:rPr>
          <w:sz w:val="22"/>
          <w:szCs w:val="22"/>
        </w:rPr>
        <w:t xml:space="preserve">  On the surface and on first reading, it seems as if Jesus is saying that it’s not yet time to demonstrate His miraculous powers.  But then He does it; so this is not the answer.  To get a fuller answer we must read the entire Gospel of John time and again.</w:t>
      </w:r>
      <w:r w:rsidR="00555969">
        <w:rPr>
          <w:sz w:val="22"/>
          <w:szCs w:val="22"/>
        </w:rPr>
        <w:t xml:space="preserve">  In doing so, we come to realize that this statement was not for Mary at that time.  It was for us.  </w:t>
      </w:r>
    </w:p>
    <w:p w14:paraId="641EA786" w14:textId="5631467B" w:rsidR="003A7076" w:rsidRDefault="003A7076" w:rsidP="005B0C70">
      <w:pPr>
        <w:pStyle w:val="NoSpacing"/>
        <w:rPr>
          <w:sz w:val="22"/>
          <w:szCs w:val="22"/>
        </w:rPr>
      </w:pPr>
    </w:p>
    <w:p w14:paraId="60D40CA0" w14:textId="0A8935F3" w:rsidR="003A7076" w:rsidRDefault="003A7076" w:rsidP="005B0C70">
      <w:pPr>
        <w:pStyle w:val="NoSpacing"/>
        <w:rPr>
          <w:sz w:val="22"/>
          <w:szCs w:val="22"/>
        </w:rPr>
      </w:pPr>
      <w:r>
        <w:rPr>
          <w:sz w:val="22"/>
          <w:szCs w:val="22"/>
        </w:rPr>
        <w:t>We will notice that John is very consistent in using “hour” or “time” to refer to Jesus’ glorification in the crucifixion.  All through the first twelve chapters Jesus’ hour is “not yet”.  Once John moves into the last Passover for Jesus, His hour has come.  Would Mary understand this?  Certainly not.  But Jesus spoke what the Father told Him and John wrote what the Holy Spirit revealed to him, so this answer was given to us to teach us.  Jesus had a very specific hour in which He would be glorified and that was on the cross.</w:t>
      </w:r>
      <w:r w:rsidR="00A36359">
        <w:rPr>
          <w:sz w:val="22"/>
          <w:szCs w:val="22"/>
        </w:rPr>
        <w:t xml:space="preserve">  His signs were glimmers of His glory, enough to help people believe; but His full exultation came on the cross when He defeated satan, sin, and death.</w:t>
      </w:r>
    </w:p>
    <w:p w14:paraId="289F8E97" w14:textId="77777777" w:rsidR="003A7076" w:rsidRDefault="003A7076" w:rsidP="005B0C70">
      <w:pPr>
        <w:pStyle w:val="NoSpacing"/>
        <w:rPr>
          <w:sz w:val="22"/>
          <w:szCs w:val="22"/>
        </w:rPr>
      </w:pPr>
    </w:p>
    <w:p w14:paraId="5AB41755" w14:textId="29375048" w:rsidR="003A7076" w:rsidRDefault="00CA547D" w:rsidP="005B0C70">
      <w:pPr>
        <w:pStyle w:val="NoSpacing"/>
        <w:rPr>
          <w:rStyle w:val="text"/>
          <w:sz w:val="22"/>
          <w:szCs w:val="22"/>
        </w:rPr>
      </w:pPr>
      <w:r>
        <w:rPr>
          <w:sz w:val="22"/>
          <w:szCs w:val="22"/>
        </w:rPr>
        <w:t xml:space="preserve">Along with this, Jesus always took things further than what people were thinking.  Mary was worried about the embarrassment of running out of wine.  But Jesus may be thinking of several of the prophets who referred to the Messianic age as a time of much wine.  One is Amos 9; part of verse 13 says, </w:t>
      </w:r>
      <w:r w:rsidRPr="00CA547D">
        <w:rPr>
          <w:rStyle w:val="text"/>
          <w:sz w:val="22"/>
          <w:szCs w:val="22"/>
        </w:rPr>
        <w:t>“</w:t>
      </w:r>
      <w:r w:rsidRPr="00CA547D">
        <w:rPr>
          <w:rStyle w:val="text"/>
          <w:i/>
          <w:iCs/>
          <w:color w:val="EE0000"/>
          <w:sz w:val="22"/>
          <w:szCs w:val="22"/>
        </w:rPr>
        <w:t xml:space="preserve">Behold, days are coming,” declares the </w:t>
      </w:r>
      <w:r w:rsidRPr="00CA547D">
        <w:rPr>
          <w:rStyle w:val="small-caps"/>
          <w:i/>
          <w:iCs/>
          <w:smallCaps/>
          <w:color w:val="EE0000"/>
          <w:sz w:val="22"/>
          <w:szCs w:val="22"/>
        </w:rPr>
        <w:t>Lord</w:t>
      </w:r>
      <w:r w:rsidRPr="00CA547D">
        <w:rPr>
          <w:rStyle w:val="text"/>
          <w:i/>
          <w:iCs/>
          <w:color w:val="EE0000"/>
          <w:sz w:val="22"/>
          <w:szCs w:val="22"/>
        </w:rPr>
        <w:t>,</w:t>
      </w:r>
      <w:r>
        <w:rPr>
          <w:rStyle w:val="text"/>
          <w:i/>
          <w:iCs/>
          <w:color w:val="EE0000"/>
          <w:sz w:val="22"/>
          <w:szCs w:val="22"/>
        </w:rPr>
        <w:t xml:space="preserve"> …</w:t>
      </w:r>
      <w:r w:rsidRPr="00CA547D">
        <w:rPr>
          <w:i/>
          <w:iCs/>
          <w:color w:val="EE0000"/>
          <w:sz w:val="22"/>
          <w:szCs w:val="22"/>
        </w:rPr>
        <w:t xml:space="preserve"> </w:t>
      </w:r>
      <w:r w:rsidRPr="00CA547D">
        <w:rPr>
          <w:rStyle w:val="text"/>
          <w:i/>
          <w:iCs/>
          <w:color w:val="EE0000"/>
          <w:sz w:val="22"/>
          <w:szCs w:val="22"/>
        </w:rPr>
        <w:t>When the mountains will drip sweet wine.</w:t>
      </w:r>
      <w:r w:rsidRPr="00CA547D">
        <w:rPr>
          <w:rStyle w:val="text"/>
          <w:sz w:val="22"/>
          <w:szCs w:val="22"/>
        </w:rPr>
        <w:t xml:space="preserve">”  </w:t>
      </w:r>
      <w:r w:rsidR="00390CF7">
        <w:rPr>
          <w:rStyle w:val="text"/>
          <w:sz w:val="22"/>
          <w:szCs w:val="22"/>
        </w:rPr>
        <w:t xml:space="preserve">So, Jesus will provide wine </w:t>
      </w:r>
      <w:r w:rsidR="00B82D83">
        <w:rPr>
          <w:rStyle w:val="text"/>
          <w:sz w:val="22"/>
          <w:szCs w:val="22"/>
        </w:rPr>
        <w:t xml:space="preserve">at this wedding </w:t>
      </w:r>
      <w:r w:rsidR="00390CF7">
        <w:rPr>
          <w:rStyle w:val="text"/>
          <w:sz w:val="22"/>
          <w:szCs w:val="22"/>
        </w:rPr>
        <w:t>as a symbol of the dawning of the Messianic age; but it is not yet consummated.</w:t>
      </w:r>
    </w:p>
    <w:p w14:paraId="469A0EBE" w14:textId="77777777" w:rsidR="00390CF7" w:rsidRDefault="00390CF7" w:rsidP="005B0C70">
      <w:pPr>
        <w:pStyle w:val="NoSpacing"/>
        <w:rPr>
          <w:rStyle w:val="text"/>
          <w:sz w:val="22"/>
          <w:szCs w:val="22"/>
        </w:rPr>
      </w:pPr>
    </w:p>
    <w:p w14:paraId="7C255E37" w14:textId="4A5F0F5E" w:rsidR="00390CF7" w:rsidRDefault="00390CF7" w:rsidP="005B0C70">
      <w:pPr>
        <w:pStyle w:val="NoSpacing"/>
        <w:rPr>
          <w:rStyle w:val="text"/>
          <w:sz w:val="22"/>
          <w:szCs w:val="22"/>
        </w:rPr>
      </w:pPr>
      <w:r>
        <w:rPr>
          <w:rStyle w:val="text"/>
          <w:sz w:val="22"/>
          <w:szCs w:val="22"/>
        </w:rPr>
        <w:t>Also, while Jesus will provide wine in His own timing and according to His own way to save embarrassment, we must consider the wedding supper of the Lamb.  Jesus will be the Bridegroom and He will be the one who supplies the wine.  And you can bet that there will be no shortage.</w:t>
      </w:r>
      <w:r w:rsidR="00A61CEA">
        <w:rPr>
          <w:rStyle w:val="text"/>
          <w:sz w:val="22"/>
          <w:szCs w:val="22"/>
        </w:rPr>
        <w:t xml:space="preserve">  And you can also bet that you will never have tasted anything better.</w:t>
      </w:r>
    </w:p>
    <w:p w14:paraId="1B679AAC" w14:textId="77777777" w:rsidR="00390CF7" w:rsidRDefault="00390CF7" w:rsidP="005B0C70">
      <w:pPr>
        <w:pStyle w:val="NoSpacing"/>
        <w:rPr>
          <w:rStyle w:val="text"/>
          <w:sz w:val="22"/>
          <w:szCs w:val="22"/>
        </w:rPr>
      </w:pPr>
    </w:p>
    <w:p w14:paraId="1550EC5C" w14:textId="3B5E3F3D" w:rsidR="00A61CEA" w:rsidRDefault="00390CF7" w:rsidP="005B0C70">
      <w:pPr>
        <w:pStyle w:val="NoSpacing"/>
        <w:rPr>
          <w:rStyle w:val="text"/>
          <w:sz w:val="22"/>
          <w:szCs w:val="22"/>
        </w:rPr>
      </w:pPr>
      <w:r>
        <w:rPr>
          <w:rStyle w:val="text"/>
          <w:sz w:val="22"/>
          <w:szCs w:val="22"/>
        </w:rPr>
        <w:t>Again, Mary would have understood none of this, but we can.  What Mary did understand was the gentle rebuke.  Instead of pressing Jesus, she simply turned in faith to the servants and told them, “</w:t>
      </w:r>
      <w:r w:rsidRPr="00390CF7">
        <w:rPr>
          <w:rStyle w:val="text"/>
          <w:i/>
          <w:iCs/>
          <w:color w:val="EE0000"/>
          <w:sz w:val="22"/>
          <w:szCs w:val="22"/>
        </w:rPr>
        <w:t>Whatever He says to you, do it.</w:t>
      </w:r>
      <w:r>
        <w:rPr>
          <w:rStyle w:val="text"/>
          <w:sz w:val="22"/>
          <w:szCs w:val="22"/>
        </w:rPr>
        <w:t xml:space="preserve">”  As we know with the account of the Syrophoenician woman whose daughter was demon possessed, sometimes Jesus would make a person </w:t>
      </w:r>
      <w:r w:rsidR="00A61CEA">
        <w:rPr>
          <w:rStyle w:val="text"/>
          <w:sz w:val="22"/>
          <w:szCs w:val="22"/>
        </w:rPr>
        <w:t xml:space="preserve">wait to </w:t>
      </w:r>
      <w:r>
        <w:rPr>
          <w:rStyle w:val="text"/>
          <w:sz w:val="22"/>
          <w:szCs w:val="22"/>
        </w:rPr>
        <w:t>demonstrate</w:t>
      </w:r>
      <w:r w:rsidR="00490003">
        <w:rPr>
          <w:rStyle w:val="text"/>
          <w:sz w:val="22"/>
          <w:szCs w:val="22"/>
        </w:rPr>
        <w:t>,</w:t>
      </w:r>
      <w:r>
        <w:rPr>
          <w:rStyle w:val="text"/>
          <w:sz w:val="22"/>
          <w:szCs w:val="22"/>
        </w:rPr>
        <w:t xml:space="preserve"> </w:t>
      </w:r>
      <w:r w:rsidR="00A61CEA">
        <w:rPr>
          <w:rStyle w:val="text"/>
          <w:sz w:val="22"/>
          <w:szCs w:val="22"/>
        </w:rPr>
        <w:t>and strengthen</w:t>
      </w:r>
      <w:r w:rsidR="00490003">
        <w:rPr>
          <w:rStyle w:val="text"/>
          <w:sz w:val="22"/>
          <w:szCs w:val="22"/>
        </w:rPr>
        <w:t>,</w:t>
      </w:r>
      <w:r w:rsidR="00A61CEA">
        <w:rPr>
          <w:rStyle w:val="text"/>
          <w:sz w:val="22"/>
          <w:szCs w:val="22"/>
        </w:rPr>
        <w:t xml:space="preserve"> </w:t>
      </w:r>
      <w:r>
        <w:rPr>
          <w:rStyle w:val="text"/>
          <w:sz w:val="22"/>
          <w:szCs w:val="22"/>
        </w:rPr>
        <w:t xml:space="preserve">their faith.  </w:t>
      </w:r>
    </w:p>
    <w:p w14:paraId="56A4B719" w14:textId="77777777" w:rsidR="00A61CEA" w:rsidRDefault="00A61CEA">
      <w:pPr>
        <w:rPr>
          <w:rStyle w:val="text"/>
          <w:sz w:val="22"/>
          <w:szCs w:val="22"/>
        </w:rPr>
      </w:pPr>
      <w:r>
        <w:rPr>
          <w:rStyle w:val="text"/>
          <w:sz w:val="22"/>
          <w:szCs w:val="22"/>
        </w:rPr>
        <w:br w:type="page"/>
      </w:r>
    </w:p>
    <w:p w14:paraId="65017FB5" w14:textId="4208E158" w:rsidR="006F3ACF" w:rsidRDefault="00602BDD" w:rsidP="005B0C70">
      <w:pPr>
        <w:pStyle w:val="NoSpacing"/>
        <w:rPr>
          <w:rStyle w:val="text"/>
          <w:sz w:val="22"/>
          <w:szCs w:val="22"/>
        </w:rPr>
      </w:pPr>
      <w:r>
        <w:rPr>
          <w:rStyle w:val="text"/>
          <w:sz w:val="22"/>
          <w:szCs w:val="22"/>
        </w:rPr>
        <w:lastRenderedPageBreak/>
        <w:t>Perhaps we need to be reminded that we don’t get to tell the Almighty what to do.  He encourages us to come to Him and make our requests; He loves when His children come to Him.  But He is God and we are not; we present our petitions and await His will.  It’s kind of a balancing act: we are to be persistent in prayer, but certainly not demanding</w:t>
      </w:r>
      <w:r w:rsidR="00A73B98">
        <w:rPr>
          <w:rStyle w:val="text"/>
          <w:sz w:val="22"/>
          <w:szCs w:val="22"/>
        </w:rPr>
        <w:t>.  If at any point we get a clear “no”, it is time to drop it and let it go.  If however we are doing our best to ask according to God’s will and we receive no answer, we are to keep on asking.</w:t>
      </w:r>
    </w:p>
    <w:p w14:paraId="60DEB974" w14:textId="77777777" w:rsidR="00513F4C" w:rsidRDefault="00513F4C" w:rsidP="005B0C70">
      <w:pPr>
        <w:pStyle w:val="NoSpacing"/>
        <w:rPr>
          <w:rStyle w:val="text"/>
          <w:sz w:val="22"/>
          <w:szCs w:val="22"/>
        </w:rPr>
      </w:pPr>
    </w:p>
    <w:p w14:paraId="7BB0E1CF" w14:textId="55BE1BD2" w:rsidR="00513F4C" w:rsidRDefault="00513F4C" w:rsidP="005B0C70">
      <w:pPr>
        <w:pStyle w:val="NoSpacing"/>
        <w:rPr>
          <w:rStyle w:val="text"/>
          <w:sz w:val="22"/>
          <w:szCs w:val="22"/>
        </w:rPr>
      </w:pPr>
      <w:r>
        <w:rPr>
          <w:rStyle w:val="text"/>
          <w:sz w:val="22"/>
          <w:szCs w:val="22"/>
        </w:rPr>
        <w:t>A good example is praying for someone’s salvation.  That is a prayer that is according to God’s will because the Bible tells us that it is His will that all would come to salvation; He takes no delight in the death of the wicked.  It may take years, but never give up praying for a loved one to be saved.</w:t>
      </w:r>
    </w:p>
    <w:p w14:paraId="19516AC0" w14:textId="77777777" w:rsidR="00A73B98" w:rsidRDefault="00A73B98" w:rsidP="005B0C70">
      <w:pPr>
        <w:pStyle w:val="NoSpacing"/>
        <w:rPr>
          <w:rStyle w:val="text"/>
          <w:sz w:val="22"/>
          <w:szCs w:val="22"/>
        </w:rPr>
      </w:pPr>
    </w:p>
    <w:p w14:paraId="34F41E9A" w14:textId="3FD84810" w:rsidR="00A73B98" w:rsidRDefault="00217A97" w:rsidP="005B0C70">
      <w:pPr>
        <w:pStyle w:val="NoSpacing"/>
        <w:rPr>
          <w:sz w:val="22"/>
          <w:szCs w:val="22"/>
        </w:rPr>
      </w:pPr>
      <w:r>
        <w:rPr>
          <w:sz w:val="22"/>
          <w:szCs w:val="22"/>
        </w:rPr>
        <w:t xml:space="preserve">Jesus tells the servants to fill the stone waterpots.  They do exactly as He says and fill them until they can hold no more.  Notice that Jesus didn’t wave His hands </w:t>
      </w:r>
      <w:r w:rsidR="007D2F50">
        <w:rPr>
          <w:sz w:val="22"/>
          <w:szCs w:val="22"/>
        </w:rPr>
        <w:t>or anything like that.  He simply told them to draw some out and take it to the headwaiter.  He didn’t even try it first Himself.  In the first part of chapter one of this Gospel, John tells us that everything was created through Jesus.  Now we also see that Jesus has the power to change things.  Here He made water into wine.  But He also changes any of us who will come to Him for salvation.  He changes our hearts from stone to flesh so that God’s law may take root there and we can grow in Christ.</w:t>
      </w:r>
    </w:p>
    <w:p w14:paraId="365901FE" w14:textId="77777777" w:rsidR="007D2F50" w:rsidRDefault="007D2F50" w:rsidP="005B0C70">
      <w:pPr>
        <w:pStyle w:val="NoSpacing"/>
        <w:rPr>
          <w:sz w:val="22"/>
          <w:szCs w:val="22"/>
        </w:rPr>
      </w:pPr>
    </w:p>
    <w:p w14:paraId="28BD79CF" w14:textId="090BEDC1" w:rsidR="007D2F50" w:rsidRDefault="00D47DE8" w:rsidP="005B0C70">
      <w:pPr>
        <w:pStyle w:val="NoSpacing"/>
        <w:rPr>
          <w:sz w:val="22"/>
          <w:szCs w:val="22"/>
        </w:rPr>
      </w:pPr>
      <w:r>
        <w:rPr>
          <w:sz w:val="22"/>
          <w:szCs w:val="22"/>
        </w:rPr>
        <w:t xml:space="preserve">The headwaiter is impressed.  He goes to the bridegroom and complements him on serving the good wine after the guests have already had some wine to drink.  The bridegroom would have already served the best wine he could get, so the wine Jesus made was extraordinary.  Now there are some translations that say the poor wine would be served after the people were drunk.  This is a poor translation.  Drunkenness is a sin and Jesus would have had no part in enabling it.  </w:t>
      </w:r>
    </w:p>
    <w:p w14:paraId="25ED4B71" w14:textId="77777777" w:rsidR="00D47DE8" w:rsidRDefault="00D47DE8" w:rsidP="005B0C70">
      <w:pPr>
        <w:pStyle w:val="NoSpacing"/>
        <w:rPr>
          <w:sz w:val="22"/>
          <w:szCs w:val="22"/>
        </w:rPr>
      </w:pPr>
    </w:p>
    <w:p w14:paraId="48F8BA32" w14:textId="0542E108" w:rsidR="00D47DE8" w:rsidRDefault="007E005D" w:rsidP="005B0C70">
      <w:pPr>
        <w:pStyle w:val="NoSpacing"/>
        <w:rPr>
          <w:sz w:val="22"/>
          <w:szCs w:val="22"/>
        </w:rPr>
      </w:pPr>
      <w:r>
        <w:rPr>
          <w:sz w:val="22"/>
          <w:szCs w:val="22"/>
        </w:rPr>
        <w:t>A couple of general points.  First, it is good to have Jesus at your wedding.  Not to provide wine, but to sanctify matrimony which was created by God in the very beginning.  A marriage built on Jesus from the very beginning has the best chance of surviving all the assaults of satan.  Also, no prayer is too small to bring to Christ.  Some will not bring anything to the Lord in prayer unless it is something “big”.  But Jesus cares for every little thing in your life.  We see here His first miracle was simply saving someone embarrassment.  Take everything to the Lord in prayer.</w:t>
      </w:r>
    </w:p>
    <w:p w14:paraId="5E8D080D" w14:textId="77777777" w:rsidR="007E005D" w:rsidRDefault="007E005D" w:rsidP="005B0C70">
      <w:pPr>
        <w:pStyle w:val="NoSpacing"/>
        <w:rPr>
          <w:sz w:val="22"/>
          <w:szCs w:val="22"/>
        </w:rPr>
      </w:pPr>
    </w:p>
    <w:p w14:paraId="75F7C3C6" w14:textId="1AE0228C" w:rsidR="007E005D" w:rsidRDefault="007E005D" w:rsidP="005B0C70">
      <w:pPr>
        <w:pStyle w:val="NoSpacing"/>
        <w:rPr>
          <w:sz w:val="22"/>
          <w:szCs w:val="22"/>
        </w:rPr>
      </w:pPr>
      <w:r>
        <w:rPr>
          <w:sz w:val="22"/>
          <w:szCs w:val="22"/>
        </w:rPr>
        <w:t xml:space="preserve">There are also a couple Old Testament ties here.  First are the stone water pots.  They were used for ceremonial washings.  This was both law and tradition.  But Jesus has turned it into something better: from law to grace.  From ceremony to undeserved favor in the dawning of the Messianic age.  Also, in Joshua </w:t>
      </w:r>
      <w:r w:rsidR="00E63D48">
        <w:rPr>
          <w:sz w:val="22"/>
          <w:szCs w:val="22"/>
        </w:rPr>
        <w:t>18:28 we are told that Cana was in the land given to the tribe of Ashur.  In Genesis 49:20 while Israel is prophesying about the future of his sons, he says, “</w:t>
      </w:r>
      <w:r w:rsidR="00E63D48" w:rsidRPr="00E63D48">
        <w:rPr>
          <w:i/>
          <w:iCs/>
          <w:color w:val="EE0000"/>
          <w:sz w:val="22"/>
          <w:szCs w:val="22"/>
        </w:rPr>
        <w:t>As for Ashur, his food will be rich, and he will yield royal dainties.</w:t>
      </w:r>
      <w:r w:rsidR="00E63D48">
        <w:rPr>
          <w:sz w:val="22"/>
          <w:szCs w:val="22"/>
        </w:rPr>
        <w:t xml:space="preserve">”  You can’t get any more royal than Jesus, and excellent wine would be quite a dainty.  </w:t>
      </w:r>
    </w:p>
    <w:p w14:paraId="6AA87599" w14:textId="77777777" w:rsidR="00E63D48" w:rsidRDefault="00E63D48" w:rsidP="005B0C70">
      <w:pPr>
        <w:pStyle w:val="NoSpacing"/>
        <w:rPr>
          <w:sz w:val="22"/>
          <w:szCs w:val="22"/>
        </w:rPr>
      </w:pPr>
    </w:p>
    <w:p w14:paraId="3033D2EC" w14:textId="33786B82" w:rsidR="00E63D48" w:rsidRDefault="00E63D48" w:rsidP="005B0C70">
      <w:pPr>
        <w:pStyle w:val="NoSpacing"/>
        <w:rPr>
          <w:sz w:val="22"/>
          <w:szCs w:val="22"/>
        </w:rPr>
      </w:pPr>
      <w:r>
        <w:rPr>
          <w:sz w:val="22"/>
          <w:szCs w:val="22"/>
        </w:rPr>
        <w:t>So here, the disciples of Jesus caught a very slight glimpse of the glory of Jesus.  Again, it is a glory that would come to fulness in the crucifixion.  But for now, it strengthened their faith; and although they didn’t understand, they believed in Him.</w:t>
      </w:r>
    </w:p>
    <w:p w14:paraId="6792A65F" w14:textId="77777777" w:rsidR="00E63D48" w:rsidRDefault="00E63D48" w:rsidP="005B0C70">
      <w:pPr>
        <w:pStyle w:val="NoSpacing"/>
        <w:rPr>
          <w:sz w:val="22"/>
          <w:szCs w:val="22"/>
        </w:rPr>
      </w:pPr>
    </w:p>
    <w:p w14:paraId="6E3490D5" w14:textId="7AA26354" w:rsidR="00C5006B" w:rsidRDefault="00E63D48" w:rsidP="005B0C70">
      <w:pPr>
        <w:pStyle w:val="NoSpacing"/>
        <w:rPr>
          <w:sz w:val="22"/>
          <w:szCs w:val="22"/>
        </w:rPr>
      </w:pPr>
      <w:r>
        <w:rPr>
          <w:sz w:val="22"/>
          <w:szCs w:val="22"/>
        </w:rPr>
        <w:t>Although we haven’t personally witnessed the man Jesus perform any signs, we have the witness of the Bible.  Additionally, when we come to believe th</w:t>
      </w:r>
      <w:r w:rsidR="00AE73E8">
        <w:rPr>
          <w:sz w:val="22"/>
          <w:szCs w:val="22"/>
        </w:rPr>
        <w:t>e Bible</w:t>
      </w:r>
      <w:r>
        <w:rPr>
          <w:sz w:val="22"/>
          <w:szCs w:val="22"/>
        </w:rPr>
        <w:t xml:space="preserve">, we also have the witness of the Holy Spirit.  And if we cling to Christ as our one and only Saviour, we will </w:t>
      </w:r>
      <w:r w:rsidR="00AE73E8">
        <w:rPr>
          <w:sz w:val="22"/>
          <w:szCs w:val="22"/>
        </w:rPr>
        <w:t xml:space="preserve">in the life to come, </w:t>
      </w:r>
      <w:r>
        <w:rPr>
          <w:sz w:val="22"/>
          <w:szCs w:val="22"/>
        </w:rPr>
        <w:t xml:space="preserve">witness His </w:t>
      </w:r>
      <w:r w:rsidR="00AE73E8">
        <w:rPr>
          <w:sz w:val="22"/>
          <w:szCs w:val="22"/>
        </w:rPr>
        <w:t xml:space="preserve">glory in person.  </w:t>
      </w:r>
    </w:p>
    <w:p w14:paraId="42C99061" w14:textId="77777777" w:rsidR="00C5006B" w:rsidRDefault="00C5006B">
      <w:pPr>
        <w:rPr>
          <w:sz w:val="22"/>
          <w:szCs w:val="22"/>
        </w:rPr>
      </w:pPr>
      <w:r>
        <w:rPr>
          <w:sz w:val="22"/>
          <w:szCs w:val="22"/>
        </w:rPr>
        <w:br w:type="page"/>
      </w:r>
    </w:p>
    <w:p w14:paraId="1CB8DA7B" w14:textId="4CAEE6DD" w:rsidR="00E63D48" w:rsidRDefault="00673938" w:rsidP="005B0C70">
      <w:pPr>
        <w:pStyle w:val="NoSpacing"/>
        <w:rPr>
          <w:sz w:val="22"/>
          <w:szCs w:val="22"/>
        </w:rPr>
      </w:pPr>
      <w:r>
        <w:rPr>
          <w:sz w:val="22"/>
          <w:szCs w:val="22"/>
        </w:rPr>
        <w:lastRenderedPageBreak/>
        <w:t>Prayer</w:t>
      </w:r>
    </w:p>
    <w:p w14:paraId="3F9AE9EE" w14:textId="77777777" w:rsidR="00673938" w:rsidRDefault="00673938" w:rsidP="005B0C70">
      <w:pPr>
        <w:pStyle w:val="NoSpacing"/>
        <w:rPr>
          <w:sz w:val="22"/>
          <w:szCs w:val="22"/>
        </w:rPr>
      </w:pPr>
    </w:p>
    <w:p w14:paraId="5688AE8A" w14:textId="0C92B670" w:rsidR="00673938" w:rsidRDefault="00673938" w:rsidP="005B0C70">
      <w:pPr>
        <w:pStyle w:val="NoSpacing"/>
        <w:rPr>
          <w:sz w:val="22"/>
          <w:szCs w:val="22"/>
        </w:rPr>
      </w:pPr>
      <w:r>
        <w:rPr>
          <w:sz w:val="22"/>
          <w:szCs w:val="22"/>
        </w:rPr>
        <w:t>Lord Jesus, You came to this earth teaching and performing miraculous signs.  These signs were given as evidence that Your claims to being the Son of God and the Messiah are true.  Although we didn’t see them ourselves, we have Your word the Bible; and it is sufficient.</w:t>
      </w:r>
    </w:p>
    <w:p w14:paraId="519FF953" w14:textId="77777777" w:rsidR="00673938" w:rsidRDefault="00673938" w:rsidP="005B0C70">
      <w:pPr>
        <w:pStyle w:val="NoSpacing"/>
        <w:rPr>
          <w:sz w:val="22"/>
          <w:szCs w:val="22"/>
        </w:rPr>
      </w:pPr>
    </w:p>
    <w:p w14:paraId="2BEA307B" w14:textId="7C14C3FD" w:rsidR="00673938" w:rsidRDefault="00673938" w:rsidP="005B0C70">
      <w:pPr>
        <w:pStyle w:val="NoSpacing"/>
        <w:rPr>
          <w:sz w:val="22"/>
          <w:szCs w:val="22"/>
        </w:rPr>
      </w:pPr>
      <w:r>
        <w:rPr>
          <w:sz w:val="22"/>
          <w:szCs w:val="22"/>
        </w:rPr>
        <w:t>In Your word we can see how You fulfilled the law and the prophets and the writings.  Each of these pointed to Your coming to redeem mankind from our sin.  We see that You have fulfilled coming as a suffering servant.  So we await Your next coming in great power and glory.</w:t>
      </w:r>
    </w:p>
    <w:p w14:paraId="476B1479" w14:textId="77777777" w:rsidR="00673938" w:rsidRDefault="00673938" w:rsidP="005B0C70">
      <w:pPr>
        <w:pStyle w:val="NoSpacing"/>
        <w:rPr>
          <w:sz w:val="22"/>
          <w:szCs w:val="22"/>
        </w:rPr>
      </w:pPr>
    </w:p>
    <w:p w14:paraId="1C401E61" w14:textId="5F7C2E68" w:rsidR="00673938" w:rsidRDefault="00673938" w:rsidP="005B0C70">
      <w:pPr>
        <w:pStyle w:val="NoSpacing"/>
        <w:rPr>
          <w:sz w:val="22"/>
          <w:szCs w:val="22"/>
        </w:rPr>
      </w:pPr>
      <w:r>
        <w:rPr>
          <w:sz w:val="22"/>
          <w:szCs w:val="22"/>
        </w:rPr>
        <w:t>Thank You Jesus, because in You we need have no fear of Your return</w:t>
      </w:r>
      <w:r w:rsidR="00BF6542">
        <w:rPr>
          <w:sz w:val="22"/>
          <w:szCs w:val="22"/>
        </w:rPr>
        <w:t>.  In fact, we seek it and pray for it.  As it says in Your own word, “</w:t>
      </w:r>
      <w:r w:rsidR="00BF6542" w:rsidRPr="00283CA3">
        <w:rPr>
          <w:i/>
          <w:iCs/>
          <w:color w:val="EE0000"/>
          <w:sz w:val="22"/>
          <w:szCs w:val="22"/>
        </w:rPr>
        <w:t>Come, Lord Jesus</w:t>
      </w:r>
      <w:r w:rsidR="00BF6542">
        <w:rPr>
          <w:sz w:val="22"/>
          <w:szCs w:val="22"/>
        </w:rPr>
        <w:t>.”</w:t>
      </w:r>
    </w:p>
    <w:p w14:paraId="29658886" w14:textId="77777777" w:rsidR="00BF6542" w:rsidRDefault="00BF6542" w:rsidP="005B0C70">
      <w:pPr>
        <w:pStyle w:val="NoSpacing"/>
        <w:rPr>
          <w:sz w:val="22"/>
          <w:szCs w:val="22"/>
        </w:rPr>
      </w:pPr>
    </w:p>
    <w:p w14:paraId="46B367B0" w14:textId="02A15963" w:rsidR="00BF6542" w:rsidRDefault="00BF6542" w:rsidP="005B0C70">
      <w:pPr>
        <w:pStyle w:val="NoSpacing"/>
        <w:rPr>
          <w:sz w:val="22"/>
          <w:szCs w:val="22"/>
        </w:rPr>
      </w:pPr>
      <w:r>
        <w:rPr>
          <w:sz w:val="22"/>
          <w:szCs w:val="22"/>
        </w:rPr>
        <w:t>Most holy Lord it is in Your name we pray</w:t>
      </w:r>
    </w:p>
    <w:p w14:paraId="21D83B38" w14:textId="04DE176B" w:rsidR="00BF6542" w:rsidRPr="00CA547D" w:rsidRDefault="00BF6542" w:rsidP="005B0C70">
      <w:pPr>
        <w:pStyle w:val="NoSpacing"/>
        <w:rPr>
          <w:sz w:val="22"/>
          <w:szCs w:val="22"/>
        </w:rPr>
      </w:pPr>
      <w:r>
        <w:rPr>
          <w:sz w:val="22"/>
          <w:szCs w:val="22"/>
        </w:rPr>
        <w:t>Amen</w:t>
      </w:r>
    </w:p>
    <w:sectPr w:rsidR="00BF6542" w:rsidRPr="00CA547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447D" w14:textId="77777777" w:rsidR="00DF2D6E" w:rsidRDefault="00DF2D6E" w:rsidP="005B0C70">
      <w:pPr>
        <w:spacing w:after="0" w:line="240" w:lineRule="auto"/>
      </w:pPr>
      <w:r>
        <w:separator/>
      </w:r>
    </w:p>
  </w:endnote>
  <w:endnote w:type="continuationSeparator" w:id="0">
    <w:p w14:paraId="19091A76" w14:textId="77777777" w:rsidR="00DF2D6E" w:rsidRDefault="00DF2D6E" w:rsidP="005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55DB" w14:textId="77777777" w:rsidR="00DF2D6E" w:rsidRDefault="00DF2D6E" w:rsidP="005B0C70">
      <w:pPr>
        <w:spacing w:after="0" w:line="240" w:lineRule="auto"/>
      </w:pPr>
      <w:r>
        <w:separator/>
      </w:r>
    </w:p>
  </w:footnote>
  <w:footnote w:type="continuationSeparator" w:id="0">
    <w:p w14:paraId="0189FE24" w14:textId="77777777" w:rsidR="00DF2D6E" w:rsidRDefault="00DF2D6E" w:rsidP="005B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599061"/>
      <w:docPartObj>
        <w:docPartGallery w:val="Page Numbers (Top of Page)"/>
        <w:docPartUnique/>
      </w:docPartObj>
    </w:sdtPr>
    <w:sdtEndPr>
      <w:rPr>
        <w:noProof/>
      </w:rPr>
    </w:sdtEndPr>
    <w:sdtContent>
      <w:p w14:paraId="5FA0DD05" w14:textId="31FAB968" w:rsidR="005B0C70" w:rsidRDefault="005B0C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FCB21B" w14:textId="77777777" w:rsidR="005B0C70" w:rsidRDefault="005B0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70"/>
    <w:rsid w:val="00027A8A"/>
    <w:rsid w:val="000B429C"/>
    <w:rsid w:val="0011095B"/>
    <w:rsid w:val="001909B0"/>
    <w:rsid w:val="001A02E2"/>
    <w:rsid w:val="001E5FA9"/>
    <w:rsid w:val="00215F47"/>
    <w:rsid w:val="00217A97"/>
    <w:rsid w:val="00275778"/>
    <w:rsid w:val="00283CA3"/>
    <w:rsid w:val="002D307F"/>
    <w:rsid w:val="00342E91"/>
    <w:rsid w:val="00354005"/>
    <w:rsid w:val="00390CF7"/>
    <w:rsid w:val="003A7076"/>
    <w:rsid w:val="004218AA"/>
    <w:rsid w:val="00443D89"/>
    <w:rsid w:val="00490003"/>
    <w:rsid w:val="004B089E"/>
    <w:rsid w:val="004D7A1A"/>
    <w:rsid w:val="005001BC"/>
    <w:rsid w:val="00513F4C"/>
    <w:rsid w:val="005433D5"/>
    <w:rsid w:val="00555969"/>
    <w:rsid w:val="00564543"/>
    <w:rsid w:val="005B0C70"/>
    <w:rsid w:val="005C5D98"/>
    <w:rsid w:val="005E0780"/>
    <w:rsid w:val="00602BDD"/>
    <w:rsid w:val="006666FE"/>
    <w:rsid w:val="00673938"/>
    <w:rsid w:val="006C55F9"/>
    <w:rsid w:val="006D0303"/>
    <w:rsid w:val="006F3ACF"/>
    <w:rsid w:val="00737976"/>
    <w:rsid w:val="00744E65"/>
    <w:rsid w:val="007A31B7"/>
    <w:rsid w:val="007D2F50"/>
    <w:rsid w:val="007E005D"/>
    <w:rsid w:val="008276D0"/>
    <w:rsid w:val="00892405"/>
    <w:rsid w:val="009611F4"/>
    <w:rsid w:val="00980834"/>
    <w:rsid w:val="009A4952"/>
    <w:rsid w:val="009F166C"/>
    <w:rsid w:val="009F186E"/>
    <w:rsid w:val="00A36359"/>
    <w:rsid w:val="00A61CEA"/>
    <w:rsid w:val="00A73B98"/>
    <w:rsid w:val="00AE1C8D"/>
    <w:rsid w:val="00AE73E8"/>
    <w:rsid w:val="00AF59DD"/>
    <w:rsid w:val="00B037FA"/>
    <w:rsid w:val="00B22A71"/>
    <w:rsid w:val="00B82D83"/>
    <w:rsid w:val="00BF6542"/>
    <w:rsid w:val="00C4506F"/>
    <w:rsid w:val="00C5006B"/>
    <w:rsid w:val="00C5464D"/>
    <w:rsid w:val="00CA547D"/>
    <w:rsid w:val="00CB2C51"/>
    <w:rsid w:val="00D47DE8"/>
    <w:rsid w:val="00D72564"/>
    <w:rsid w:val="00DE0106"/>
    <w:rsid w:val="00DF2D6E"/>
    <w:rsid w:val="00E63D48"/>
    <w:rsid w:val="00E84B9C"/>
    <w:rsid w:val="00E85E46"/>
    <w:rsid w:val="00F1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945B"/>
  <w15:chartTrackingRefBased/>
  <w15:docId w15:val="{6B75060E-873A-486E-842E-FB0B1AAA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0C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C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0C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0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0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0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C70"/>
    <w:rPr>
      <w:rFonts w:eastAsiaTheme="majorEastAsia" w:cstheme="majorBidi"/>
      <w:color w:val="272727" w:themeColor="text1" w:themeTint="D8"/>
    </w:rPr>
  </w:style>
  <w:style w:type="paragraph" w:styleId="Title">
    <w:name w:val="Title"/>
    <w:basedOn w:val="Normal"/>
    <w:next w:val="Normal"/>
    <w:link w:val="TitleChar"/>
    <w:uiPriority w:val="10"/>
    <w:qFormat/>
    <w:rsid w:val="005B0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C70"/>
    <w:pPr>
      <w:spacing w:before="160"/>
      <w:jc w:val="center"/>
    </w:pPr>
    <w:rPr>
      <w:i/>
      <w:iCs/>
      <w:color w:val="404040" w:themeColor="text1" w:themeTint="BF"/>
    </w:rPr>
  </w:style>
  <w:style w:type="character" w:customStyle="1" w:styleId="QuoteChar">
    <w:name w:val="Quote Char"/>
    <w:basedOn w:val="DefaultParagraphFont"/>
    <w:link w:val="Quote"/>
    <w:uiPriority w:val="29"/>
    <w:rsid w:val="005B0C70"/>
    <w:rPr>
      <w:i/>
      <w:iCs/>
      <w:color w:val="404040" w:themeColor="text1" w:themeTint="BF"/>
    </w:rPr>
  </w:style>
  <w:style w:type="paragraph" w:styleId="ListParagraph">
    <w:name w:val="List Paragraph"/>
    <w:basedOn w:val="Normal"/>
    <w:uiPriority w:val="34"/>
    <w:qFormat/>
    <w:rsid w:val="005B0C70"/>
    <w:pPr>
      <w:ind w:left="720"/>
      <w:contextualSpacing/>
    </w:pPr>
  </w:style>
  <w:style w:type="character" w:styleId="IntenseEmphasis">
    <w:name w:val="Intense Emphasis"/>
    <w:basedOn w:val="DefaultParagraphFont"/>
    <w:uiPriority w:val="21"/>
    <w:qFormat/>
    <w:rsid w:val="005B0C70"/>
    <w:rPr>
      <w:i/>
      <w:iCs/>
      <w:color w:val="2F5496" w:themeColor="accent1" w:themeShade="BF"/>
    </w:rPr>
  </w:style>
  <w:style w:type="paragraph" w:styleId="IntenseQuote">
    <w:name w:val="Intense Quote"/>
    <w:basedOn w:val="Normal"/>
    <w:next w:val="Normal"/>
    <w:link w:val="IntenseQuoteChar"/>
    <w:uiPriority w:val="30"/>
    <w:qFormat/>
    <w:rsid w:val="005B0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C70"/>
    <w:rPr>
      <w:i/>
      <w:iCs/>
      <w:color w:val="2F5496" w:themeColor="accent1" w:themeShade="BF"/>
    </w:rPr>
  </w:style>
  <w:style w:type="character" w:styleId="IntenseReference">
    <w:name w:val="Intense Reference"/>
    <w:basedOn w:val="DefaultParagraphFont"/>
    <w:uiPriority w:val="32"/>
    <w:qFormat/>
    <w:rsid w:val="005B0C70"/>
    <w:rPr>
      <w:b/>
      <w:bCs/>
      <w:smallCaps/>
      <w:color w:val="2F5496" w:themeColor="accent1" w:themeShade="BF"/>
      <w:spacing w:val="5"/>
    </w:rPr>
  </w:style>
  <w:style w:type="paragraph" w:styleId="NoSpacing">
    <w:name w:val="No Spacing"/>
    <w:uiPriority w:val="1"/>
    <w:qFormat/>
    <w:rsid w:val="005B0C70"/>
    <w:pPr>
      <w:spacing w:after="0" w:line="240" w:lineRule="auto"/>
    </w:pPr>
  </w:style>
  <w:style w:type="paragraph" w:styleId="Header">
    <w:name w:val="header"/>
    <w:basedOn w:val="Normal"/>
    <w:link w:val="HeaderChar"/>
    <w:uiPriority w:val="99"/>
    <w:unhideWhenUsed/>
    <w:rsid w:val="005B0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C70"/>
  </w:style>
  <w:style w:type="paragraph" w:styleId="Footer">
    <w:name w:val="footer"/>
    <w:basedOn w:val="Normal"/>
    <w:link w:val="FooterChar"/>
    <w:uiPriority w:val="99"/>
    <w:unhideWhenUsed/>
    <w:rsid w:val="005B0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C70"/>
  </w:style>
  <w:style w:type="character" w:customStyle="1" w:styleId="text">
    <w:name w:val="text"/>
    <w:basedOn w:val="DefaultParagraphFont"/>
    <w:rsid w:val="00342E91"/>
  </w:style>
  <w:style w:type="character" w:styleId="Hyperlink">
    <w:name w:val="Hyperlink"/>
    <w:basedOn w:val="DefaultParagraphFont"/>
    <w:uiPriority w:val="99"/>
    <w:semiHidden/>
    <w:unhideWhenUsed/>
    <w:rsid w:val="00342E91"/>
    <w:rPr>
      <w:color w:val="0000FF"/>
      <w:u w:val="single"/>
    </w:rPr>
  </w:style>
  <w:style w:type="character" w:customStyle="1" w:styleId="small-caps">
    <w:name w:val="small-caps"/>
    <w:basedOn w:val="DefaultParagraphFont"/>
    <w:rsid w:val="00CA5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5</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29</cp:revision>
  <dcterms:created xsi:type="dcterms:W3CDTF">2026-01-15T18:50:00Z</dcterms:created>
  <dcterms:modified xsi:type="dcterms:W3CDTF">2026-01-18T11:56:00Z</dcterms:modified>
</cp:coreProperties>
</file>